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CEA2" w14:textId="6F2E7130" w:rsidR="000E0805" w:rsidRDefault="000E0805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  <w:r w:rsidRPr="000E0805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63B93E7D" w14:textId="77777777" w:rsidR="000B0DE0" w:rsidRPr="000E0805" w:rsidRDefault="000B0DE0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</w:p>
    <w:p w14:paraId="5160D592" w14:textId="3A955E4A" w:rsidR="000E0805" w:rsidRDefault="000E0805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</w:rPr>
        <w:t>Plan de Incidencia Política</w:t>
      </w:r>
      <w:r w:rsidRPr="000E0805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0F4F1022" w14:textId="77777777" w:rsidR="000B0DE0" w:rsidRPr="000E0805" w:rsidRDefault="000B0DE0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0AEE2F23" w14:textId="549F2B95" w:rsidR="000E0805" w:rsidRDefault="000E0805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7B550AAD" w14:textId="77777777" w:rsidR="0017027F" w:rsidRDefault="0017027F" w:rsidP="0017027F">
      <w:pPr>
        <w:spacing w:after="60" w:line="240" w:lineRule="auto"/>
        <w:rPr>
          <w:rFonts w:ascii="Arial" w:eastAsia="Century Gothic" w:hAnsi="Arial" w:cs="Arial"/>
          <w:b/>
          <w:color w:val="000000"/>
        </w:rPr>
      </w:pPr>
    </w:p>
    <w:p w14:paraId="792BAB18" w14:textId="3A8A81A4" w:rsidR="0017027F" w:rsidRDefault="000E0805" w:rsidP="0017027F">
      <w:pPr>
        <w:jc w:val="right"/>
        <w:rPr>
          <w:rFonts w:ascii="Arial" w:eastAsia="Century Gothic" w:hAnsi="Arial" w:cs="Arial"/>
          <w:b/>
          <w:bCs/>
        </w:rPr>
      </w:pPr>
      <w:r w:rsidRPr="000E0805">
        <w:rPr>
          <w:rFonts w:ascii="Arial" w:eastAsia="Century Gothic" w:hAnsi="Arial" w:cs="Arial"/>
          <w:b/>
          <w:color w:val="000000"/>
        </w:rPr>
        <w:t>Unida</w:t>
      </w:r>
      <w:r>
        <w:rPr>
          <w:rFonts w:ascii="Arial" w:eastAsia="Century Gothic" w:hAnsi="Arial" w:cs="Arial"/>
          <w:b/>
          <w:color w:val="000000"/>
        </w:rPr>
        <w:t>d</w:t>
      </w:r>
      <w:r w:rsidR="0017027F">
        <w:rPr>
          <w:rFonts w:ascii="Arial" w:eastAsia="Century Gothic" w:hAnsi="Arial" w:cs="Arial"/>
          <w:b/>
          <w:color w:val="000000"/>
        </w:rPr>
        <w:t>:</w:t>
      </w:r>
      <w:r>
        <w:rPr>
          <w:rFonts w:ascii="Arial" w:eastAsia="Century Gothic" w:hAnsi="Arial" w:cs="Arial"/>
          <w:b/>
          <w:color w:val="000000"/>
        </w:rPr>
        <w:t xml:space="preserve"> </w:t>
      </w:r>
      <w:r w:rsidR="0017027F">
        <w:rPr>
          <w:rFonts w:ascii="Arial" w:eastAsia="Century Gothic" w:hAnsi="Arial" w:cs="Arial"/>
          <w:b/>
          <w:bCs/>
        </w:rPr>
        <w:t>C</w:t>
      </w:r>
      <w:r w:rsidR="0017027F" w:rsidRPr="00C6110D">
        <w:rPr>
          <w:rFonts w:ascii="Arial" w:eastAsia="Century Gothic" w:hAnsi="Arial" w:cs="Arial"/>
          <w:b/>
          <w:bCs/>
        </w:rPr>
        <w:t>omprendiendo el proceso</w:t>
      </w:r>
    </w:p>
    <w:p w14:paraId="71F1DC4C" w14:textId="77777777" w:rsidR="0017027F" w:rsidRPr="00C6110D" w:rsidRDefault="0017027F" w:rsidP="0017027F">
      <w:pPr>
        <w:jc w:val="right"/>
        <w:rPr>
          <w:rFonts w:ascii="Arial" w:eastAsia="Century Gothic" w:hAnsi="Arial" w:cs="Arial"/>
          <w:b/>
          <w:bCs/>
        </w:rPr>
      </w:pPr>
    </w:p>
    <w:p w14:paraId="18DD5891" w14:textId="1B4FA138" w:rsidR="0017027F" w:rsidRDefault="0017027F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5A48E47D" w14:textId="426E3468" w:rsidR="00961415" w:rsidRDefault="000E0805" w:rsidP="0017027F">
      <w:pPr>
        <w:spacing w:after="60" w:line="240" w:lineRule="auto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>1.3 R</w:t>
      </w:r>
      <w:r w:rsidRPr="000E0805">
        <w:rPr>
          <w:rFonts w:ascii="Arial" w:eastAsia="Century Gothic" w:hAnsi="Arial" w:cs="Arial"/>
          <w:b/>
          <w:color w:val="000000"/>
        </w:rPr>
        <w:t>ecomendaciones para los y las facilitadores</w:t>
      </w:r>
    </w:p>
    <w:p w14:paraId="665F4030" w14:textId="77777777" w:rsidR="000B0DE0" w:rsidRPr="000E0805" w:rsidRDefault="000B0DE0" w:rsidP="000B0DE0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7AB2B226" w14:textId="2AAE96C0" w:rsidR="000E0805" w:rsidRPr="000E0805" w:rsidRDefault="000E0805" w:rsidP="000B0DE0">
      <w:pPr>
        <w:pStyle w:val="Pa1"/>
        <w:spacing w:after="60" w:line="240" w:lineRule="auto"/>
        <w:jc w:val="both"/>
        <w:rPr>
          <w:rStyle w:val="A3"/>
          <w:rFonts w:ascii="Arial" w:hAnsi="Arial" w:cs="Arial"/>
          <w:b/>
          <w:bCs/>
        </w:rPr>
      </w:pPr>
      <w:r w:rsidRPr="000E0805">
        <w:rPr>
          <w:rStyle w:val="A3"/>
          <w:rFonts w:ascii="Arial" w:hAnsi="Arial" w:cs="Arial"/>
          <w:b/>
          <w:bCs/>
        </w:rPr>
        <w:t xml:space="preserve">• ¿Quiénes son y qué hacen los agentes multiplicadores? </w:t>
      </w:r>
    </w:p>
    <w:p w14:paraId="06DA03AB" w14:textId="77777777" w:rsidR="000E0805" w:rsidRP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p w14:paraId="34695C75" w14:textId="74CB6845" w:rsidR="000E0805" w:rsidRPr="000E0805" w:rsidRDefault="000E0805" w:rsidP="000B0DE0">
      <w:pPr>
        <w:pStyle w:val="Pa1"/>
        <w:spacing w:after="60" w:line="240" w:lineRule="auto"/>
        <w:jc w:val="both"/>
        <w:rPr>
          <w:rStyle w:val="A3"/>
          <w:rFonts w:ascii="Arial" w:hAnsi="Arial" w:cs="Arial"/>
        </w:rPr>
      </w:pPr>
      <w:r w:rsidRPr="000E0805">
        <w:rPr>
          <w:rStyle w:val="A3"/>
          <w:rFonts w:ascii="Arial" w:hAnsi="Arial" w:cs="Arial"/>
        </w:rPr>
        <w:t xml:space="preserve">Se espera que los y las participantes en estos grupos adquieran conocimientos y un compromiso con la problemática para que luego se conviertan en agentes o actor multiplicadores en su propia comunidad y para su colectivo. Estos agentes multiplicadores podrán compartir el conocimiento adquirido y el resultado de las vivencias experimentadas con otras personas de su familia, escuela y comunidad. </w:t>
      </w:r>
    </w:p>
    <w:p w14:paraId="3A6C2543" w14:textId="77777777" w:rsidR="000E0805" w:rsidRP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p w14:paraId="5E30C5F1" w14:textId="17FEBE40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0E0805">
        <w:rPr>
          <w:rStyle w:val="A3"/>
          <w:rFonts w:ascii="Arial" w:hAnsi="Arial" w:cs="Arial"/>
        </w:rPr>
        <w:t>De esta manera aportan a la generación de cambios importantes en un número cada vez mayor de personas.</w:t>
      </w:r>
    </w:p>
    <w:p w14:paraId="22D56EA0" w14:textId="7101ADA3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686F4B49" w14:textId="359B6E4D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0E080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C559E" wp14:editId="05547C56">
                <wp:simplePos x="0" y="0"/>
                <wp:positionH relativeFrom="column">
                  <wp:posOffset>230505</wp:posOffset>
                </wp:positionH>
                <wp:positionV relativeFrom="paragraph">
                  <wp:posOffset>53975</wp:posOffset>
                </wp:positionV>
                <wp:extent cx="5437505" cy="960120"/>
                <wp:effectExtent l="0" t="0" r="10795" b="11430"/>
                <wp:wrapNone/>
                <wp:docPr id="1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7505" cy="96012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1B8FC1" w14:textId="1D409C0E" w:rsidR="000E0805" w:rsidRPr="0017027F" w:rsidRDefault="000E0805" w:rsidP="000E0805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Agente /Actor: </w:t>
                            </w: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 xml:space="preserve">utilizamos estos términos para referirnos a personas que van a tener un papel clave y protagónico. </w:t>
                            </w:r>
                          </w:p>
                          <w:p w14:paraId="52AF8AD8" w14:textId="77777777" w:rsidR="000E0805" w:rsidRPr="0017027F" w:rsidRDefault="000E0805" w:rsidP="000E0805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0619B86E" w14:textId="1366C625" w:rsidR="000E0805" w:rsidRPr="0017027F" w:rsidRDefault="000E0805" w:rsidP="000E0805">
                            <w:pPr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>En este caso van a reproducir y ayudar a otros a comprender y a planificar una acción de incidencia política y a motivar a otros a que se suman.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0C559E" id="Rectángulo: esquinas redondeadas 1" o:spid="_x0000_s1026" style="position:absolute;left:0;text-align:left;margin-left:18.15pt;margin-top:4.25pt;width:428.15pt;height:7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" fillcolor="#fff2cc [663]" strokecolor="#1f3763 [1604]" strokeweight="1pt">
                <v:stroke joinstyle="miter"/>
                <v:textbox>
                  <w:txbxContent>
                    <w:p w14:paraId="431B8FC1" w14:textId="1D409C0E" w:rsidR="000E0805" w:rsidRPr="0017027F" w:rsidRDefault="000E0805" w:rsidP="000E0805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Agente /Actor: </w:t>
                      </w: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 xml:space="preserve">utilizamos estos términos para referirnos a personas que van a tener un papel clave y protagónico. </w:t>
                      </w:r>
                    </w:p>
                    <w:p w14:paraId="52AF8AD8" w14:textId="77777777" w:rsidR="000E0805" w:rsidRPr="0017027F" w:rsidRDefault="000E0805" w:rsidP="000E0805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</w:p>
                    <w:p w14:paraId="0619B86E" w14:textId="1366C625" w:rsidR="000E0805" w:rsidRPr="0017027F" w:rsidRDefault="000E0805" w:rsidP="000E0805">
                      <w:pPr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>En este caso van a reproducir y ayudar a otros a comprender y a planificar una acción de incidencia política y a motivar a otros a que se suman.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E5B8C8" w14:textId="2EC02FB9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62388809" w14:textId="7BC5F798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61C3A2BC" w14:textId="3539001E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1F39AE94" w14:textId="2A050267" w:rsidR="000E0805" w:rsidRPr="000E0805" w:rsidRDefault="000E0805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6D516353" w14:textId="77777777" w:rsidR="00D65CFD" w:rsidRDefault="00D65CFD" w:rsidP="000B0DE0">
      <w:pPr>
        <w:spacing w:after="60" w:line="240" w:lineRule="auto"/>
        <w:jc w:val="both"/>
        <w:rPr>
          <w:rFonts w:ascii="Arial" w:hAnsi="Arial" w:cs="Arial"/>
        </w:rPr>
      </w:pPr>
    </w:p>
    <w:p w14:paraId="2DB1D352" w14:textId="050D6110" w:rsidR="000E0805" w:rsidRP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  <w:r w:rsidRPr="000E0805">
        <w:rPr>
          <w:rFonts w:ascii="Arial" w:hAnsi="Arial" w:cs="Arial"/>
        </w:rPr>
        <w:t>Las personas que facilitan estos talleres o procesos, tienen la responsabilidad de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fomentar la participación cada vez más consciente, creativa y comprometida de los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y las participantes, así como asegurar que se produzca un proceso de aprendizaje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para que puedan posteriormente actuar como agentes multiplicadores en otros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espacios.</w:t>
      </w:r>
    </w:p>
    <w:p w14:paraId="32B4FB8A" w14:textId="77777777" w:rsidR="0017027F" w:rsidRDefault="0017027F" w:rsidP="000B0DE0">
      <w:pPr>
        <w:spacing w:after="60" w:line="240" w:lineRule="auto"/>
        <w:jc w:val="both"/>
        <w:rPr>
          <w:rFonts w:ascii="Arial" w:hAnsi="Arial" w:cs="Arial"/>
        </w:rPr>
      </w:pPr>
    </w:p>
    <w:p w14:paraId="42F4CA92" w14:textId="24AA420F" w:rsid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  <w:r w:rsidRPr="000E0805">
        <w:rPr>
          <w:rFonts w:ascii="Arial" w:hAnsi="Arial" w:cs="Arial"/>
        </w:rPr>
        <w:t>El y la facilitadora debe recordar que los y las agentes multiplicadores(as) son los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recursos humanos más valiosos para lograr la voz y las propuestas de niñas, niños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adolescentes se pueda escuchar, pueda tener impacto y se organice en una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acción colectiva de incidencia política.</w:t>
      </w:r>
    </w:p>
    <w:p w14:paraId="678692BF" w14:textId="77777777" w:rsidR="000B0DE0" w:rsidRPr="000E0805" w:rsidRDefault="000B0DE0" w:rsidP="000B0DE0">
      <w:pPr>
        <w:spacing w:after="60" w:line="240" w:lineRule="auto"/>
        <w:jc w:val="both"/>
        <w:rPr>
          <w:rFonts w:ascii="Arial" w:hAnsi="Arial" w:cs="Arial"/>
        </w:rPr>
      </w:pPr>
    </w:p>
    <w:p w14:paraId="440C1576" w14:textId="77777777" w:rsidR="000E0805" w:rsidRPr="000B0DE0" w:rsidRDefault="000E0805" w:rsidP="000B0DE0">
      <w:pPr>
        <w:spacing w:after="60" w:line="240" w:lineRule="auto"/>
        <w:jc w:val="both"/>
        <w:rPr>
          <w:rFonts w:ascii="Arial" w:hAnsi="Arial" w:cs="Arial"/>
          <w:b/>
          <w:bCs/>
        </w:rPr>
      </w:pPr>
      <w:r w:rsidRPr="000B0DE0">
        <w:rPr>
          <w:rFonts w:ascii="Arial" w:hAnsi="Arial" w:cs="Arial"/>
          <w:b/>
          <w:bCs/>
        </w:rPr>
        <w:t>• Habilidades básicas de los y las facilitadores(as)</w:t>
      </w:r>
    </w:p>
    <w:p w14:paraId="76A8939D" w14:textId="79DEBDFC" w:rsidR="000E0805" w:rsidRP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  <w:r w:rsidRPr="000E0805">
        <w:rPr>
          <w:rFonts w:ascii="Arial" w:hAnsi="Arial" w:cs="Arial"/>
        </w:rPr>
        <w:t>Se señalan a continuación algunas actitudes y habilidades básicas que deben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adquirir y desarrollar los y las facilitadores(as) de los talleres y diferentes procesos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a llevar a cabo para la elaboración del Plan de incidencia política y de esta manera</w:t>
      </w:r>
      <w:r>
        <w:rPr>
          <w:rFonts w:ascii="Arial" w:hAnsi="Arial" w:cs="Arial"/>
        </w:rPr>
        <w:t xml:space="preserve"> </w:t>
      </w:r>
      <w:r w:rsidRPr="000E0805">
        <w:rPr>
          <w:rFonts w:ascii="Arial" w:hAnsi="Arial" w:cs="Arial"/>
        </w:rPr>
        <w:t>asegurar un buen desempeño</w:t>
      </w:r>
      <w:r>
        <w:rPr>
          <w:rFonts w:ascii="Arial" w:hAnsi="Arial" w:cs="Arial"/>
        </w:rPr>
        <w:t>.</w:t>
      </w:r>
    </w:p>
    <w:p w14:paraId="7C8E380A" w14:textId="4DA60F5F" w:rsidR="000E0805" w:rsidRPr="000E0805" w:rsidRDefault="000E0805" w:rsidP="000B0DE0">
      <w:pPr>
        <w:spacing w:after="60" w:line="240" w:lineRule="auto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0D344720" wp14:editId="1EAC28CD">
            <wp:extent cx="3241963" cy="234696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976" t="17561" r="40228" b="8048"/>
                    <a:stretch/>
                  </pic:blipFill>
                  <pic:spPr bwMode="auto">
                    <a:xfrm>
                      <a:off x="0" y="0"/>
                      <a:ext cx="3243639" cy="2348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55839D" w14:textId="3C33E1A6" w:rsid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p w14:paraId="2D6481A3" w14:textId="03CE0603" w:rsid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p w14:paraId="2A5F3E91" w14:textId="77777777" w:rsidR="000E0805" w:rsidRPr="00D65CFD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p w14:paraId="26EC1A83" w14:textId="6CCF34AE" w:rsidR="00D65CFD" w:rsidRDefault="00D65CFD" w:rsidP="000B0DE0">
      <w:pPr>
        <w:pStyle w:val="Pa1"/>
        <w:spacing w:after="60" w:line="240" w:lineRule="auto"/>
        <w:jc w:val="both"/>
        <w:rPr>
          <w:rStyle w:val="A3"/>
          <w:rFonts w:ascii="Arial" w:hAnsi="Arial" w:cs="Arial"/>
          <w:b/>
          <w:bCs/>
        </w:rPr>
      </w:pPr>
      <w:r w:rsidRPr="00D65CFD">
        <w:rPr>
          <w:rStyle w:val="A3"/>
          <w:rFonts w:ascii="Arial" w:hAnsi="Arial" w:cs="Arial"/>
          <w:b/>
          <w:bCs/>
        </w:rPr>
        <w:t xml:space="preserve">Herramientas básicas de trabajo de los y las facilitadoras </w:t>
      </w:r>
    </w:p>
    <w:p w14:paraId="6424D64B" w14:textId="77777777" w:rsidR="00D65CFD" w:rsidRPr="00D65CFD" w:rsidRDefault="00D65CFD" w:rsidP="000B0DE0">
      <w:pPr>
        <w:spacing w:after="60" w:line="240" w:lineRule="auto"/>
        <w:jc w:val="both"/>
      </w:pPr>
    </w:p>
    <w:p w14:paraId="4AC1D946" w14:textId="743DE86A" w:rsidR="00D65CFD" w:rsidRDefault="00D65CFD" w:rsidP="000B0DE0">
      <w:pPr>
        <w:pStyle w:val="Pa1"/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 xml:space="preserve">La persona que facilita un grupo dentro de una charla, taller, proceso de formación y otro espacio de sensibilización, información, formación, debe evaluar, de manera permanente, el proceso y el progreso de los miembros del grupo y para ello cuenta con dos herramientas fundamentales: la observación y la escucha. </w:t>
      </w:r>
    </w:p>
    <w:p w14:paraId="060A1D4D" w14:textId="77777777" w:rsidR="00D65CFD" w:rsidRPr="00D65CFD" w:rsidRDefault="00D65CFD" w:rsidP="000B0DE0">
      <w:pPr>
        <w:spacing w:after="60" w:line="240" w:lineRule="auto"/>
        <w:jc w:val="both"/>
      </w:pPr>
    </w:p>
    <w:p w14:paraId="4519D03C" w14:textId="665C500D" w:rsidR="00D65CFD" w:rsidRDefault="00D65CFD" w:rsidP="000B0DE0">
      <w:pPr>
        <w:spacing w:after="60" w:line="240" w:lineRule="auto"/>
        <w:jc w:val="both"/>
        <w:rPr>
          <w:rStyle w:val="A3"/>
          <w:rFonts w:ascii="Avenir Book" w:hAnsi="Avenir Book" w:cs="Avenir Book"/>
        </w:rPr>
      </w:pPr>
      <w:r w:rsidRPr="00D65CFD">
        <w:rPr>
          <w:rStyle w:val="A3"/>
          <w:rFonts w:ascii="Arial" w:hAnsi="Arial" w:cs="Arial"/>
        </w:rPr>
        <w:t>Estas herramientas que son básicas en las Ciencias Sociales le permiten recoger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elementos importantes del comportamiento personal y grupal y, en estos grupos, de las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opiniones, conocimientos de los y las participantes acerca del tema que interesa tratar en los grupos</w:t>
      </w:r>
      <w:r>
        <w:rPr>
          <w:rStyle w:val="A3"/>
          <w:rFonts w:ascii="Avenir Book" w:hAnsi="Avenir Book" w:cs="Avenir Book"/>
        </w:rPr>
        <w:t>.</w:t>
      </w:r>
    </w:p>
    <w:p w14:paraId="7E77E7F3" w14:textId="77777777" w:rsidR="00D65CFD" w:rsidRDefault="00D65CFD" w:rsidP="000B0DE0">
      <w:pPr>
        <w:spacing w:after="60" w:line="240" w:lineRule="auto"/>
        <w:jc w:val="both"/>
        <w:rPr>
          <w:rStyle w:val="A3"/>
          <w:rFonts w:ascii="Avenir Book" w:hAnsi="Avenir Book" w:cs="Avenir Book"/>
        </w:rPr>
      </w:pPr>
    </w:p>
    <w:p w14:paraId="15C065E8" w14:textId="590A3E53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 xml:space="preserve">Estos elementos recogidos mediante la observación y la escucha </w:t>
      </w:r>
      <w:proofErr w:type="gramStart"/>
      <w:r w:rsidRPr="00D65CFD">
        <w:rPr>
          <w:rStyle w:val="A3"/>
          <w:rFonts w:ascii="Arial" w:hAnsi="Arial" w:cs="Arial"/>
        </w:rPr>
        <w:t>atenta</w:t>
      </w:r>
      <w:proofErr w:type="gramEnd"/>
      <w:r w:rsidRPr="00D65CFD">
        <w:rPr>
          <w:rStyle w:val="A3"/>
          <w:rFonts w:ascii="Arial" w:hAnsi="Arial" w:cs="Arial"/>
        </w:rPr>
        <w:t>, se deben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recopilar en registros diarios de trabajo e incluirse en los informes grupales para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la evaluación y seguimiento del proyecto.</w:t>
      </w:r>
    </w:p>
    <w:p w14:paraId="7905E977" w14:textId="77777777" w:rsidR="00D65CFD" w:rsidRP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3F08570B" w14:textId="72DA68F9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Por ello se recomienda a él o la facilitadora que, al término de cada reunión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grupal, registre por escrito las situaciones vivenciadas en el grupo y con el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grupo. Se sugiere anotar aquellas situaciones importantes para el logro de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los objetivos del trabajo grupal ya sean situaciones que posibiliten o bien que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dificulten dicho logro.</w:t>
      </w:r>
    </w:p>
    <w:p w14:paraId="3FFA0447" w14:textId="77777777" w:rsidR="00D65CFD" w:rsidRP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2E40AE68" w14:textId="75830051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Se recomienda a la persona que facilita, registrar el nivel de participación de los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y las integrantes del grupo, tanto en su aspecto cuantitativo como en cuanto al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número de participaciones.</w:t>
      </w:r>
    </w:p>
    <w:p w14:paraId="3DB00C2D" w14:textId="77777777" w:rsidR="00D65CFD" w:rsidRP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061B6478" w14:textId="25CFF1CA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A este registro se le llama la crónica de grupo</w:t>
      </w:r>
      <w:r>
        <w:rPr>
          <w:rStyle w:val="A3"/>
          <w:rFonts w:ascii="Arial" w:hAnsi="Arial" w:cs="Arial"/>
        </w:rPr>
        <w:t xml:space="preserve"> (</w:t>
      </w:r>
      <w:r w:rsidRPr="00D65CFD">
        <w:rPr>
          <w:rStyle w:val="A3"/>
          <w:rFonts w:ascii="Arial" w:hAnsi="Arial" w:cs="Arial"/>
        </w:rPr>
        <w:t>se les conoce como Guía de Campo, que tienen el objetivo de recuperar, sistematizar lo vivido durante el taller,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charla</w:t>
      </w:r>
      <w:r>
        <w:rPr>
          <w:rStyle w:val="A3"/>
          <w:rFonts w:ascii="Arial" w:hAnsi="Arial" w:cs="Arial"/>
        </w:rPr>
        <w:t xml:space="preserve"> u </w:t>
      </w:r>
      <w:r w:rsidRPr="00D65CFD">
        <w:rPr>
          <w:rStyle w:val="A3"/>
          <w:rFonts w:ascii="Arial" w:hAnsi="Arial" w:cs="Arial"/>
        </w:rPr>
        <w:t>proceso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llevado a cabo</w:t>
      </w:r>
      <w:r>
        <w:rPr>
          <w:rStyle w:val="A3"/>
          <w:rFonts w:ascii="Arial" w:hAnsi="Arial" w:cs="Arial"/>
        </w:rPr>
        <w:t xml:space="preserve">) </w:t>
      </w:r>
      <w:r w:rsidRPr="00D65CFD">
        <w:rPr>
          <w:rStyle w:val="A3"/>
          <w:rFonts w:ascii="Arial" w:hAnsi="Arial" w:cs="Arial"/>
        </w:rPr>
        <w:t>y permite analizar al grupo como un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todo, así como a cada integrante individualizado. La crónica, además, documenta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 xml:space="preserve">la dinámica y el proceso del grupo se </w:t>
      </w:r>
      <w:r w:rsidRPr="00D65CFD">
        <w:rPr>
          <w:rStyle w:val="A3"/>
          <w:rFonts w:ascii="Arial" w:hAnsi="Arial" w:cs="Arial"/>
        </w:rPr>
        <w:lastRenderedPageBreak/>
        <w:t>sensibilización y permite entonces planificar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el trabajo posterior. Los y las facilitadoras deben tener muy presente que lo que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se busca es asegurar el logro de los objetivos de sensibilización previstos en el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proyecto en el cual participan.</w:t>
      </w:r>
    </w:p>
    <w:p w14:paraId="357BAB40" w14:textId="77777777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3A5EDEE3" w14:textId="6628F014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Es decir, que la crónica permite además a la persona que facilita los grupos de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sensibilización, información, formación, definir un plan de trabajo o acción en</w:t>
      </w:r>
      <w:r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el cual:</w:t>
      </w:r>
    </w:p>
    <w:p w14:paraId="4B8F1B76" w14:textId="77777777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75F32A75" w14:textId="77777777" w:rsidR="00D65CFD" w:rsidRPr="00D65CFD" w:rsidRDefault="00D65CFD" w:rsidP="000B0DE0">
      <w:pPr>
        <w:spacing w:after="60" w:line="240" w:lineRule="auto"/>
        <w:ind w:left="426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• Se incluye la actividad a desarrollar en la próxima sesión grupal;</w:t>
      </w:r>
    </w:p>
    <w:p w14:paraId="0CB0BBCD" w14:textId="77777777" w:rsidR="00D65CFD" w:rsidRPr="00D65CFD" w:rsidRDefault="00D65CFD" w:rsidP="000B0DE0">
      <w:pPr>
        <w:spacing w:after="60" w:line="240" w:lineRule="auto"/>
        <w:ind w:left="426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• Se define cómo potenciar aspectos como la participación de todos y todos; y,</w:t>
      </w:r>
    </w:p>
    <w:p w14:paraId="5F9A05BE" w14:textId="19795353" w:rsidR="00D65CFD" w:rsidRDefault="00D65CFD" w:rsidP="000B0DE0">
      <w:pPr>
        <w:spacing w:after="60" w:line="240" w:lineRule="auto"/>
        <w:ind w:left="426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 xml:space="preserve">• Se detallan formas para atender aquellos problemas grupales que </w:t>
      </w:r>
      <w:r w:rsidR="00555F66">
        <w:rPr>
          <w:rStyle w:val="A3"/>
          <w:rFonts w:ascii="Arial" w:hAnsi="Arial" w:cs="Arial"/>
        </w:rPr>
        <w:t>surjan</w:t>
      </w:r>
      <w:r w:rsidRPr="00D65CFD">
        <w:rPr>
          <w:rStyle w:val="A3"/>
          <w:rFonts w:ascii="Arial" w:hAnsi="Arial" w:cs="Arial"/>
        </w:rPr>
        <w:t>.</w:t>
      </w:r>
    </w:p>
    <w:p w14:paraId="13B01BD8" w14:textId="77777777" w:rsidR="00D65CFD" w:rsidRP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283944E9" w14:textId="61ED61A4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La crónica de este tipo de grupo con objetivos de sensibilización es fundamental</w:t>
      </w:r>
      <w:r w:rsidR="000B0DE0"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registrar y describir todos aquellos cambios de actitud que se dan en los y las</w:t>
      </w:r>
      <w:r w:rsidR="000B0DE0"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participantes,</w:t>
      </w:r>
      <w:r w:rsidR="000B0DE0"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producto de su integración y participación en el grupo.</w:t>
      </w:r>
    </w:p>
    <w:p w14:paraId="79A434B3" w14:textId="2B86B176" w:rsidR="00D65CFD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14E62AE5" w14:textId="77777777" w:rsidR="000B0DE0" w:rsidRDefault="00D65CFD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D65CFD">
        <w:rPr>
          <w:rStyle w:val="A3"/>
          <w:rFonts w:ascii="Arial" w:hAnsi="Arial" w:cs="Arial"/>
        </w:rPr>
        <w:t>Este registro permitirá posteriormente analizar los factores que posibilitaron el</w:t>
      </w:r>
      <w:r w:rsidR="000B0DE0"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cambio de actitud y comportamiento en los y las participantes, aportando a la</w:t>
      </w:r>
      <w:r w:rsidR="000B0DE0">
        <w:rPr>
          <w:rStyle w:val="A3"/>
          <w:rFonts w:ascii="Arial" w:hAnsi="Arial" w:cs="Arial"/>
        </w:rPr>
        <w:t xml:space="preserve"> </w:t>
      </w:r>
      <w:r w:rsidRPr="00D65CFD">
        <w:rPr>
          <w:rStyle w:val="A3"/>
          <w:rFonts w:ascii="Arial" w:hAnsi="Arial" w:cs="Arial"/>
        </w:rPr>
        <w:t>posibilidad de que el proceso de sensibilización sea replicado posteriormente.</w:t>
      </w:r>
    </w:p>
    <w:p w14:paraId="20A30A45" w14:textId="77777777" w:rsidR="000B0DE0" w:rsidRDefault="000B0DE0" w:rsidP="000B0DE0">
      <w:pPr>
        <w:spacing w:after="60" w:line="240" w:lineRule="auto"/>
        <w:jc w:val="both"/>
        <w:rPr>
          <w:rStyle w:val="A3"/>
          <w:rFonts w:ascii="Arial" w:hAnsi="Arial" w:cs="Arial"/>
        </w:rPr>
      </w:pPr>
    </w:p>
    <w:p w14:paraId="5A37A065" w14:textId="6AD52240" w:rsidR="00D65CFD" w:rsidRDefault="00D65CFD" w:rsidP="000B0DE0">
      <w:pPr>
        <w:spacing w:after="60" w:line="240" w:lineRule="auto"/>
        <w:jc w:val="both"/>
        <w:rPr>
          <w:rStyle w:val="A9"/>
          <w:rFonts w:ascii="Arial" w:hAnsi="Arial" w:cs="Arial"/>
          <w:sz w:val="22"/>
          <w:szCs w:val="22"/>
        </w:rPr>
      </w:pPr>
      <w:r w:rsidRPr="00D65CFD">
        <w:rPr>
          <w:rStyle w:val="A9"/>
          <w:rFonts w:ascii="Arial" w:hAnsi="Arial" w:cs="Arial"/>
          <w:sz w:val="22"/>
          <w:szCs w:val="22"/>
        </w:rPr>
        <w:t>El o la facilitadora del grupo es un elemento muy importante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en la dinámica grupal, y por ello en las crónicas, debe anotar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 xml:space="preserve">sus propias vivencias, percepciones, </w:t>
      </w:r>
      <w:r w:rsidR="000B0DE0" w:rsidRPr="00D65CFD">
        <w:rPr>
          <w:rStyle w:val="A9"/>
          <w:rFonts w:ascii="Arial" w:hAnsi="Arial" w:cs="Arial"/>
          <w:sz w:val="22"/>
          <w:szCs w:val="22"/>
        </w:rPr>
        <w:t>opiniones,</w:t>
      </w:r>
      <w:r w:rsidRPr="00D65CFD">
        <w:rPr>
          <w:rStyle w:val="A9"/>
          <w:rFonts w:ascii="Arial" w:hAnsi="Arial" w:cs="Arial"/>
          <w:sz w:val="22"/>
          <w:szCs w:val="22"/>
        </w:rPr>
        <w:t xml:space="preserve"> así como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sentimientos y comportamientos durante el trabajo grupal.</w:t>
      </w:r>
    </w:p>
    <w:p w14:paraId="079CA81A" w14:textId="77777777" w:rsidR="000B0DE0" w:rsidRPr="00D65CFD" w:rsidRDefault="000B0DE0" w:rsidP="000B0DE0">
      <w:pPr>
        <w:spacing w:after="60" w:line="240" w:lineRule="auto"/>
        <w:jc w:val="both"/>
        <w:rPr>
          <w:rStyle w:val="A9"/>
          <w:rFonts w:ascii="Arial" w:hAnsi="Arial" w:cs="Arial"/>
          <w:sz w:val="22"/>
          <w:szCs w:val="22"/>
        </w:rPr>
      </w:pPr>
    </w:p>
    <w:p w14:paraId="6476F4BF" w14:textId="35FE01D3" w:rsidR="000B0DE0" w:rsidRDefault="00D65CFD" w:rsidP="000B0DE0">
      <w:pPr>
        <w:spacing w:after="60" w:line="240" w:lineRule="auto"/>
        <w:jc w:val="both"/>
        <w:rPr>
          <w:rStyle w:val="A9"/>
          <w:rFonts w:ascii="Arial" w:hAnsi="Arial" w:cs="Arial"/>
          <w:sz w:val="22"/>
          <w:szCs w:val="22"/>
        </w:rPr>
      </w:pPr>
      <w:r w:rsidRPr="00D65CFD">
        <w:rPr>
          <w:rStyle w:val="A9"/>
          <w:rFonts w:ascii="Arial" w:hAnsi="Arial" w:cs="Arial"/>
          <w:sz w:val="22"/>
          <w:szCs w:val="22"/>
        </w:rPr>
        <w:t>Además, dicha información es importante a la hora de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analizar la información y los resultados del proceso, se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cuente con estos insumos para que se pueda comprender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lo acontecido a lo interno del grupo y también se puede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evaluar el desempeño del /la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facilitador/a, a fin de apoyar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que para los procesos siguientes se puedan mejorar los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vacíos encontrados y reforzar los aspectos que surgieron en</w:t>
      </w:r>
      <w:r w:rsidR="000B0DE0">
        <w:rPr>
          <w:rStyle w:val="A9"/>
          <w:rFonts w:ascii="Arial" w:hAnsi="Arial" w:cs="Arial"/>
          <w:sz w:val="22"/>
          <w:szCs w:val="22"/>
        </w:rPr>
        <w:t xml:space="preserve"> </w:t>
      </w:r>
      <w:r w:rsidRPr="00D65CFD">
        <w:rPr>
          <w:rStyle w:val="A9"/>
          <w:rFonts w:ascii="Arial" w:hAnsi="Arial" w:cs="Arial"/>
          <w:sz w:val="22"/>
          <w:szCs w:val="22"/>
        </w:rPr>
        <w:t>estas crónicas.</w:t>
      </w:r>
    </w:p>
    <w:p w14:paraId="652C779F" w14:textId="79EB5F72" w:rsidR="000B0DE0" w:rsidRPr="00D65CFD" w:rsidRDefault="000B0DE0" w:rsidP="000B0DE0">
      <w:pPr>
        <w:spacing w:after="60" w:line="240" w:lineRule="auto"/>
        <w:jc w:val="both"/>
        <w:rPr>
          <w:rStyle w:val="A9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B98AD4" wp14:editId="255ECBB7">
                <wp:simplePos x="0" y="0"/>
                <wp:positionH relativeFrom="column">
                  <wp:posOffset>70239</wp:posOffset>
                </wp:positionH>
                <wp:positionV relativeFrom="paragraph">
                  <wp:posOffset>115058</wp:posOffset>
                </wp:positionV>
                <wp:extent cx="5471652" cy="3362632"/>
                <wp:effectExtent l="0" t="0" r="15240" b="28575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652" cy="3362632"/>
                        </a:xfrm>
                        <a:prstGeom prst="round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D7F849" w14:textId="7777777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center"/>
                              <w:rPr>
                                <w:rFonts w:cstheme="minorHAnsi"/>
                                <w:color w:val="2E74B5" w:themeColor="accent5" w:themeShade="BF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2E74B5" w:themeColor="accent5" w:themeShade="BF"/>
                                <w:sz w:val="20"/>
                                <w:szCs w:val="20"/>
                              </w:rPr>
                              <w:t>ATENCIÓN</w:t>
                            </w:r>
                          </w:p>
                          <w:p w14:paraId="06040D01" w14:textId="724A5C31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 xml:space="preserve">Los módulos están pensados en que el contexto de los países y el desarrollo de los Grupos Organizados de niñas, niños y adolescentes de la Región es diferente, razón por la cual no se indica la frecuencia de la implementación. </w:t>
                            </w:r>
                          </w:p>
                          <w:p w14:paraId="29BFC86D" w14:textId="7777777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647396A9" w14:textId="3D78C48E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 xml:space="preserve">No obstante, es importante no perder de vista que debe hacerse un proceso, en donde las y los niños no pierdan el hilo conductor, y en donde después de cada sesión se debe verificar los conocimientos y aprendizajes obtenidos. </w:t>
                            </w:r>
                          </w:p>
                          <w:p w14:paraId="5D1955F3" w14:textId="7777777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4167C42D" w14:textId="3003275E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 xml:space="preserve">Asimismo, se considera que los grupos no deben de superar los 15 a 20 participantes, para garantizar una participación activa. </w:t>
                            </w:r>
                          </w:p>
                          <w:p w14:paraId="0409FDB2" w14:textId="7777777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44DDC764" w14:textId="0E56402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 xml:space="preserve">La edad de los grupos es clave, así como trabajar de acuerdo al grado de comprensión, conocimiento y madurez. </w:t>
                            </w:r>
                          </w:p>
                          <w:p w14:paraId="1DE7CB45" w14:textId="77777777" w:rsidR="000B0DE0" w:rsidRPr="0017027F" w:rsidRDefault="000B0DE0" w:rsidP="000B0DE0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69C191E9" w14:textId="0B372764" w:rsidR="000B0DE0" w:rsidRPr="0017027F" w:rsidRDefault="000B0DE0" w:rsidP="000B0DE0">
                            <w:pPr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7027F">
                              <w:rPr>
                                <w:rFonts w:cstheme="minorHAnsi"/>
                                <w:color w:val="000000"/>
                                <w:sz w:val="20"/>
                                <w:szCs w:val="20"/>
                              </w:rPr>
                              <w:t>Cada tema cuenta con recursos y herramientas, en donde puedes encontrar información y profundizar sobre el tema y encontrar materiales de apoyo para implementar cada sesión.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B98AD4" id="Rectángulo: esquinas redondeadas 3" o:spid="_x0000_s1027" style="position:absolute;left:0;text-align:left;margin-left:5.55pt;margin-top:9.05pt;width:430.85pt;height:26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" fillcolor="#ffc" strokecolor="#fbe4d5 [661]" strokeweight="1pt">
                <v:stroke joinstyle="miter"/>
                <v:textbox>
                  <w:txbxContent>
                    <w:p w14:paraId="38D7F849" w14:textId="7777777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center"/>
                        <w:rPr>
                          <w:rFonts w:cstheme="minorHAnsi"/>
                          <w:color w:val="2E74B5" w:themeColor="accent5" w:themeShade="BF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2E74B5" w:themeColor="accent5" w:themeShade="BF"/>
                          <w:sz w:val="20"/>
                          <w:szCs w:val="20"/>
                        </w:rPr>
                        <w:t>ATENCIÓN</w:t>
                      </w:r>
                    </w:p>
                    <w:p w14:paraId="06040D01" w14:textId="724A5C31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 xml:space="preserve">Los módulos están pensados en que el contexto de los países y el desarrollo de los Grupos Organizados de niñas, niños y adolescentes de la Región es diferente, razón por la cual no se indica la frecuencia de la implementación. </w:t>
                      </w:r>
                    </w:p>
                    <w:p w14:paraId="29BFC86D" w14:textId="7777777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</w:p>
                    <w:p w14:paraId="647396A9" w14:textId="3D78C48E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 xml:space="preserve">No obstante, es importante no perder de vista que debe hacerse un proceso, en donde las y los niños no pierdan el hilo conductor, y en donde después de cada sesión se debe verificar los conocimientos y aprendizajes obtenidos. </w:t>
                      </w:r>
                    </w:p>
                    <w:p w14:paraId="5D1955F3" w14:textId="7777777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</w:p>
                    <w:p w14:paraId="4167C42D" w14:textId="3003275E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 xml:space="preserve">Asimismo, se considera que los grupos no deben de superar los 15 a 20 participantes, para garantizar una participación activa. </w:t>
                      </w:r>
                    </w:p>
                    <w:p w14:paraId="0409FDB2" w14:textId="7777777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</w:p>
                    <w:p w14:paraId="44DDC764" w14:textId="0E56402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 xml:space="preserve">La edad de los grupos es clave, así como trabajar de acuerdo al grado de comprensión, conocimiento y madurez. </w:t>
                      </w:r>
                    </w:p>
                    <w:p w14:paraId="1DE7CB45" w14:textId="77777777" w:rsidR="000B0DE0" w:rsidRPr="0017027F" w:rsidRDefault="000B0DE0" w:rsidP="000B0DE0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</w:pPr>
                    </w:p>
                    <w:p w14:paraId="69C191E9" w14:textId="0B372764" w:rsidR="000B0DE0" w:rsidRPr="0017027F" w:rsidRDefault="000B0DE0" w:rsidP="000B0DE0">
                      <w:pPr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7027F">
                        <w:rPr>
                          <w:rFonts w:cstheme="minorHAnsi"/>
                          <w:color w:val="000000"/>
                          <w:sz w:val="20"/>
                          <w:szCs w:val="20"/>
                        </w:rPr>
                        <w:t>Cada tema cuenta con recursos y herramientas, en donde puedes encontrar información y profundizar sobre el tema y encontrar materiales de apoyo para implementar cada sesión.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C9A723" w14:textId="4A1DC3B4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72E9AFFF" w14:textId="0A11C127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662B9DDA" w14:textId="3253A63D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4E1D372B" w14:textId="51DA51A0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3F7A3B45" w14:textId="4F409F3B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7D297A1D" w14:textId="3B3EA904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6DE6C94E" w14:textId="49C5A0C8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3DB604C7" w14:textId="0AE22442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2095A2EA" w14:textId="2797A18F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7F1DA76A" w14:textId="2FAC7DC0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07610C7D" w14:textId="3128D3CE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065248C0" w14:textId="1DBDA918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100CD22B" w14:textId="56E763EE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05F19707" w14:textId="203B9ACC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29AE40E1" w14:textId="1CFBB721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7FAD3A16" w14:textId="339A5AAD" w:rsidR="000E0805" w:rsidRDefault="000E0805" w:rsidP="000B0DE0">
      <w:pPr>
        <w:spacing w:after="60" w:line="240" w:lineRule="auto"/>
        <w:jc w:val="both"/>
        <w:rPr>
          <w:rStyle w:val="A9"/>
        </w:rPr>
      </w:pPr>
    </w:p>
    <w:p w14:paraId="51FB690C" w14:textId="77777777" w:rsidR="000E0805" w:rsidRPr="000E0805" w:rsidRDefault="000E0805" w:rsidP="000B0DE0">
      <w:pPr>
        <w:spacing w:after="60" w:line="240" w:lineRule="auto"/>
        <w:jc w:val="both"/>
        <w:rPr>
          <w:rFonts w:ascii="Arial" w:hAnsi="Arial" w:cs="Arial"/>
        </w:rPr>
      </w:pPr>
    </w:p>
    <w:sectPr w:rsidR="000E0805" w:rsidRPr="000E08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Book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805"/>
    <w:rsid w:val="000B0DE0"/>
    <w:rsid w:val="000E0805"/>
    <w:rsid w:val="0017027F"/>
    <w:rsid w:val="00555F66"/>
    <w:rsid w:val="00961415"/>
    <w:rsid w:val="00D6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F212C"/>
  <w15:chartTrackingRefBased/>
  <w15:docId w15:val="{D90465CD-306A-4FA6-A740-C9031021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8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1">
    <w:name w:val="Pa1"/>
    <w:basedOn w:val="Normal"/>
    <w:next w:val="Normal"/>
    <w:uiPriority w:val="99"/>
    <w:rsid w:val="000E0805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0E0805"/>
    <w:rPr>
      <w:rFonts w:cs="Avenir Black"/>
      <w:color w:val="000000"/>
      <w:sz w:val="22"/>
      <w:szCs w:val="22"/>
    </w:rPr>
  </w:style>
  <w:style w:type="paragraph" w:customStyle="1" w:styleId="Pa2">
    <w:name w:val="Pa2"/>
    <w:basedOn w:val="Normal"/>
    <w:next w:val="Normal"/>
    <w:uiPriority w:val="99"/>
    <w:rsid w:val="000E0805"/>
    <w:pPr>
      <w:autoSpaceDE w:val="0"/>
      <w:autoSpaceDN w:val="0"/>
      <w:adjustRightInd w:val="0"/>
      <w:spacing w:after="0" w:line="241" w:lineRule="atLeast"/>
    </w:pPr>
    <w:rPr>
      <w:rFonts w:ascii="Avenir Heavy" w:hAnsi="Avenir Heavy"/>
      <w:sz w:val="24"/>
      <w:szCs w:val="24"/>
    </w:rPr>
  </w:style>
  <w:style w:type="character" w:customStyle="1" w:styleId="A9">
    <w:name w:val="A9"/>
    <w:uiPriority w:val="99"/>
    <w:rsid w:val="000E0805"/>
    <w:rPr>
      <w:rFonts w:cs="Avenir Book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41868-B529-4E2F-8FB3-A5103146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799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2022-02-26T05:13:00Z</dcterms:created>
  <dcterms:modified xsi:type="dcterms:W3CDTF">2022-03-14T19:56:00Z</dcterms:modified>
</cp:coreProperties>
</file>