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9BE42" w14:textId="1084BC67" w:rsidR="00A33BB9" w:rsidRPr="00684783" w:rsidRDefault="00A33BB9">
      <w:pPr>
        <w:rPr>
          <w:rFonts w:ascii="Arial" w:hAnsi="Arial" w:cs="Arial"/>
          <w:noProof/>
        </w:rPr>
      </w:pPr>
      <w:r w:rsidRPr="00684783">
        <w:rPr>
          <w:rFonts w:ascii="Arial" w:hAnsi="Arial" w:cs="Arial"/>
          <w:noProof/>
        </w:rPr>
        <w:t>2.2.2. ¿Cómo se organizan niñas, niños y adolescentes en la región?</w:t>
      </w:r>
    </w:p>
    <w:p w14:paraId="127C7AEB" w14:textId="556A0DEB" w:rsidR="00A33BB9" w:rsidRDefault="00A33BB9">
      <w:r>
        <w:rPr>
          <w:noProof/>
        </w:rPr>
        <w:drawing>
          <wp:inline distT="0" distB="0" distL="0" distR="0" wp14:anchorId="6BA7DD0E" wp14:editId="0455A130">
            <wp:extent cx="6080760" cy="775716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1261" t="18058" r="55200" b="5872"/>
                    <a:stretch/>
                  </pic:blipFill>
                  <pic:spPr bwMode="auto">
                    <a:xfrm>
                      <a:off x="0" y="0"/>
                      <a:ext cx="6109761" cy="77941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A33BB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BB9"/>
    <w:rsid w:val="00684783"/>
    <w:rsid w:val="007F789E"/>
    <w:rsid w:val="009B5947"/>
    <w:rsid w:val="00A33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1447DF"/>
  <w15:chartTrackingRefBased/>
  <w15:docId w15:val="{9C4EB7BA-0A08-4A55-BD69-59D188BD3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Verónica Alejandra Pérez García</dc:creator>
  <cp:keywords/>
  <dc:description/>
  <cp:lastModifiedBy>Verónica Alejandra Pérez García</cp:lastModifiedBy>
  <cp:revision>3</cp:revision>
  <dcterms:created xsi:type="dcterms:W3CDTF">2022-03-22T23:03:00Z</dcterms:created>
  <dcterms:modified xsi:type="dcterms:W3CDTF">2022-03-22T23:20:00Z</dcterms:modified>
</cp:coreProperties>
</file>